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3D" w:rsidRPr="00AD073D" w:rsidRDefault="00AD073D" w:rsidP="00AD073D">
      <w:pPr>
        <w:spacing w:after="0" w:line="240" w:lineRule="atLeast"/>
        <w:jc w:val="center"/>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AŞINMAZLAR SATILACAKTIR</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b/>
          <w:bCs/>
          <w:color w:val="0000CC"/>
          <w:sz w:val="18"/>
          <w:szCs w:val="18"/>
          <w:lang w:eastAsia="tr-TR"/>
        </w:rPr>
        <w:t>Ankara Yenimahalle Belediye Başkanlığından:</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1 - Mülkiyeti Belediyemize ait, Aşağıda mevkii, ada-parsel m² si, emsali, cinsi, geçici teminatı, muhammen bedeli, ihale tarihi ve saati belirtilen taşınmazlar 2886 sayılı Devlet İhale Kanununun 36. maddesi gereğince “Kapalı teklif usulü” ile mülkiyeti satılacaktır.</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2 - İhale 21.12.2017 Perşembe günü saat 14.15’den itibaren Yenimahalle Belediye Başkanlığı hizmet binasında (4. kat) toplanan Encümen huzurunda yapılacaktır.</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3 - Taşınmazlara ait geniş ve teferruatlı bilgiyi içeren şartnameler her gün çalışma saatleri içerisinde Belediyemiz Emlak ve İstimlak Müdürlüğü Emlak Şubesinden görülüp 250,00-TL. </w:t>
      </w:r>
      <w:proofErr w:type="gramStart"/>
      <w:r w:rsidRPr="00AD073D">
        <w:rPr>
          <w:rFonts w:ascii="Times New Roman" w:eastAsia="Times New Roman" w:hAnsi="Times New Roman" w:cs="Times New Roman"/>
          <w:color w:val="000000"/>
          <w:sz w:val="18"/>
          <w:szCs w:val="18"/>
          <w:lang w:eastAsia="tr-TR"/>
        </w:rPr>
        <w:t>karşılığında</w:t>
      </w:r>
      <w:proofErr w:type="gramEnd"/>
      <w:r w:rsidRPr="00AD073D">
        <w:rPr>
          <w:rFonts w:ascii="Times New Roman" w:eastAsia="Times New Roman" w:hAnsi="Times New Roman" w:cs="Times New Roman"/>
          <w:color w:val="000000"/>
          <w:sz w:val="18"/>
          <w:szCs w:val="18"/>
          <w:lang w:eastAsia="tr-TR"/>
        </w:rPr>
        <w:t> temin edilebilir.</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4 - İhaleye katılabilmek için; ilgililer şartnameye uygun hazırlayacakları tekliflerini, 21.12.2017 Perşembe günü saat 12.00’ye kadar sıra numaralı alındılar karşılığında ihale komisyonu Başkanlığına (Encümene) vermeleri gerekmektedir.</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5 - İhalesine iştirak edilecek taşınmazın geçici teminatı veya buna ilişkin yasada ön görülen teminat karşılıklarının en geç ihale günü saat 12.00’ye kadar Belediyemiz veznesine yatırılması gerekmektedir.</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6 - İhaleden doğacak tüm masraflar (ilan bedeli, damga, harç, K.D.V gibi giderler) alıcıya ait olacaktır.</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7 - İhaleye girmek için isteklilerden şu şartlar aranır;</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7-1) İhaleye girmek isteyen;</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a) Yasal yerleşim sahibi olmaları,</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b) Tebligat için Türkiye’de adres göstermeleri,</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d) Geçici teminatı yatırmış olmaları,</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 </w:t>
      </w:r>
      <w:proofErr w:type="gramStart"/>
      <w:r w:rsidRPr="00AD073D">
        <w:rPr>
          <w:rFonts w:ascii="Times New Roman" w:eastAsia="Times New Roman" w:hAnsi="Times New Roman" w:cs="Times New Roman"/>
          <w:color w:val="000000"/>
          <w:sz w:val="18"/>
          <w:szCs w:val="18"/>
          <w:lang w:eastAsia="tr-TR"/>
        </w:rPr>
        <w:t>vekaletnameyi</w:t>
      </w:r>
      <w:proofErr w:type="gramEnd"/>
      <w:r w:rsidRPr="00AD073D">
        <w:rPr>
          <w:rFonts w:ascii="Times New Roman" w:eastAsia="Times New Roman" w:hAnsi="Times New Roman" w:cs="Times New Roman"/>
          <w:color w:val="000000"/>
          <w:sz w:val="18"/>
          <w:szCs w:val="18"/>
          <w:lang w:eastAsia="tr-TR"/>
        </w:rPr>
        <w:t> vermeleri; Kamu Tüzel kişilerinin ise yukarıda (b), (d) ve (e) bentlerinde belirtilen şartlardan ayrı olarak tüzel kişilik adına ihaleye katılacak veya teklifte bulunacak kişilerin Tüzel kişiliği temsile yetkili olduğunu belirtir belgeyi vermeleri şarttır.</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İsteklinin:</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7-2) Gerçek kişi olması halinde; İlgilisine göre ticaret, sanayi odası veya esnaf ve </w:t>
      </w:r>
      <w:proofErr w:type="gramStart"/>
      <w:r w:rsidRPr="00AD073D">
        <w:rPr>
          <w:rFonts w:ascii="Times New Roman" w:eastAsia="Times New Roman" w:hAnsi="Times New Roman" w:cs="Times New Roman"/>
          <w:color w:val="000000"/>
          <w:sz w:val="18"/>
          <w:szCs w:val="18"/>
          <w:lang w:eastAsia="tr-TR"/>
        </w:rPr>
        <w:t>sanatkarlar</w:t>
      </w:r>
      <w:proofErr w:type="gramEnd"/>
      <w:r w:rsidRPr="00AD073D">
        <w:rPr>
          <w:rFonts w:ascii="Times New Roman" w:eastAsia="Times New Roman" w:hAnsi="Times New Roman" w:cs="Times New Roman"/>
          <w:color w:val="000000"/>
          <w:sz w:val="18"/>
          <w:szCs w:val="18"/>
          <w:lang w:eastAsia="tr-TR"/>
        </w:rPr>
        <w:t> siciline kayıtlı olduğunu gösterir belge ve imza </w:t>
      </w:r>
      <w:proofErr w:type="spellStart"/>
      <w:r w:rsidRPr="00AD073D">
        <w:rPr>
          <w:rFonts w:ascii="Times New Roman" w:eastAsia="Times New Roman" w:hAnsi="Times New Roman" w:cs="Times New Roman"/>
          <w:color w:val="000000"/>
          <w:sz w:val="18"/>
          <w:szCs w:val="18"/>
          <w:lang w:eastAsia="tr-TR"/>
        </w:rPr>
        <w:t>sirküsü</w:t>
      </w:r>
      <w:proofErr w:type="spellEnd"/>
      <w:r w:rsidRPr="00AD073D">
        <w:rPr>
          <w:rFonts w:ascii="Times New Roman" w:eastAsia="Times New Roman" w:hAnsi="Times New Roman" w:cs="Times New Roman"/>
          <w:color w:val="000000"/>
          <w:sz w:val="18"/>
          <w:szCs w:val="18"/>
          <w:lang w:eastAsia="tr-TR"/>
        </w:rPr>
        <w:t> (Noterden)</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7-3) Tüzel kişi olması halinde; tüzel kişiliğin İdare merkezinin bulunduğu yerin kayıtlı bulunduğu Ticaret veya sanayi odasından veya benzeri bir makamdan, ihalenin yapıldığı yıl içerisinde alınmış tüzel kişiliğin sicile kayıtlı olduğuna dair belge ve tüzel kişiliğin noterden tasdikli imza </w:t>
      </w:r>
      <w:proofErr w:type="spellStart"/>
      <w:r w:rsidRPr="00AD073D">
        <w:rPr>
          <w:rFonts w:ascii="Times New Roman" w:eastAsia="Times New Roman" w:hAnsi="Times New Roman" w:cs="Times New Roman"/>
          <w:color w:val="000000"/>
          <w:sz w:val="18"/>
          <w:szCs w:val="18"/>
          <w:lang w:eastAsia="tr-TR"/>
        </w:rPr>
        <w:t>sirküsü</w:t>
      </w:r>
      <w:proofErr w:type="spellEnd"/>
      <w:r w:rsidRPr="00AD073D">
        <w:rPr>
          <w:rFonts w:ascii="Times New Roman" w:eastAsia="Times New Roman" w:hAnsi="Times New Roman" w:cs="Times New Roman"/>
          <w:color w:val="000000"/>
          <w:sz w:val="18"/>
          <w:szCs w:val="18"/>
          <w:lang w:eastAsia="tr-TR"/>
        </w:rPr>
        <w:t>.</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073D">
        <w:rPr>
          <w:rFonts w:ascii="Times New Roman" w:eastAsia="Times New Roman" w:hAnsi="Times New Roman" w:cs="Times New Roman"/>
          <w:color w:val="000000"/>
          <w:sz w:val="18"/>
          <w:szCs w:val="18"/>
          <w:lang w:eastAsia="tr-TR"/>
        </w:rPr>
        <w:t>- Özel Hukuk Tüzel kişileri ihaleye katılmaları halinde Genel Merkezlerinin bulunduğu yerin Resmi Makamlarından iş bu ihalenin ilanından sonra alınmış olan faaliyette bulunduğuna dair belgenin ibrazı, Genel Kurullarından gayrimenkul alınması hususundaki Genel Kurul kararının noterden tasdikli suretini ibraz etmesi ve ihaleye girecek temsile yetkili kılınan şahsın noter tasdikli suretinin ibrazı ve yetkilinin noter tasdikli imza </w:t>
      </w:r>
      <w:proofErr w:type="spellStart"/>
      <w:r w:rsidRPr="00AD073D">
        <w:rPr>
          <w:rFonts w:ascii="Times New Roman" w:eastAsia="Times New Roman" w:hAnsi="Times New Roman" w:cs="Times New Roman"/>
          <w:color w:val="000000"/>
          <w:sz w:val="18"/>
          <w:szCs w:val="18"/>
          <w:lang w:eastAsia="tr-TR"/>
        </w:rPr>
        <w:t>sirküsü</w:t>
      </w:r>
      <w:proofErr w:type="spellEnd"/>
      <w:r w:rsidRPr="00AD073D">
        <w:rPr>
          <w:rFonts w:ascii="Times New Roman" w:eastAsia="Times New Roman" w:hAnsi="Times New Roman" w:cs="Times New Roman"/>
          <w:color w:val="000000"/>
          <w:sz w:val="18"/>
          <w:szCs w:val="18"/>
          <w:lang w:eastAsia="tr-TR"/>
        </w:rPr>
        <w:t>.</w:t>
      </w:r>
      <w:proofErr w:type="gramEnd"/>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7-4) Ortak girişimci olması </w:t>
      </w:r>
      <w:proofErr w:type="gramStart"/>
      <w:r w:rsidRPr="00AD073D">
        <w:rPr>
          <w:rFonts w:ascii="Times New Roman" w:eastAsia="Times New Roman" w:hAnsi="Times New Roman" w:cs="Times New Roman"/>
          <w:color w:val="000000"/>
          <w:sz w:val="18"/>
          <w:szCs w:val="18"/>
          <w:lang w:eastAsia="tr-TR"/>
        </w:rPr>
        <w:t>halinde ; ortak</w:t>
      </w:r>
      <w:proofErr w:type="gramEnd"/>
      <w:r w:rsidRPr="00AD073D">
        <w:rPr>
          <w:rFonts w:ascii="Times New Roman" w:eastAsia="Times New Roman" w:hAnsi="Times New Roman" w:cs="Times New Roman"/>
          <w:color w:val="000000"/>
          <w:sz w:val="18"/>
          <w:szCs w:val="18"/>
          <w:lang w:eastAsia="tr-TR"/>
        </w:rPr>
        <w:t> girişimcinin ilgilisine göre ticaret ve sanayi odalarından veya esnaf ve sanatkarlar siciline kayıtlı olduğunu gösterir belge ve imza </w:t>
      </w:r>
      <w:proofErr w:type="spellStart"/>
      <w:r w:rsidRPr="00AD073D">
        <w:rPr>
          <w:rFonts w:ascii="Times New Roman" w:eastAsia="Times New Roman" w:hAnsi="Times New Roman" w:cs="Times New Roman"/>
          <w:color w:val="000000"/>
          <w:sz w:val="18"/>
          <w:szCs w:val="18"/>
          <w:lang w:eastAsia="tr-TR"/>
        </w:rPr>
        <w:t>sirküsü</w:t>
      </w:r>
      <w:proofErr w:type="spellEnd"/>
      <w:r w:rsidRPr="00AD073D">
        <w:rPr>
          <w:rFonts w:ascii="Times New Roman" w:eastAsia="Times New Roman" w:hAnsi="Times New Roman" w:cs="Times New Roman"/>
          <w:color w:val="000000"/>
          <w:sz w:val="18"/>
          <w:szCs w:val="18"/>
          <w:lang w:eastAsia="tr-TR"/>
        </w:rPr>
        <w:t> (noterden) oluşturan gerçek veya tüzel kişilerin her birinin bu maddenin (a) ve (b)’deki esaslara göre temin edecekleri belge ve ortak girişim beyannamesi ile ortaklık sözleşmesi vermesi gerekmektedir.</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7-5) İstekliler adına ihaleye vekil iştirak ediyor ise istekli adına teklifte bulunacak kimselerin noter onaylı veya noterden alınmış </w:t>
      </w:r>
      <w:proofErr w:type="gramStart"/>
      <w:r w:rsidRPr="00AD073D">
        <w:rPr>
          <w:rFonts w:ascii="Times New Roman" w:eastAsia="Times New Roman" w:hAnsi="Times New Roman" w:cs="Times New Roman"/>
          <w:color w:val="000000"/>
          <w:sz w:val="18"/>
          <w:szCs w:val="18"/>
          <w:lang w:eastAsia="tr-TR"/>
        </w:rPr>
        <w:t>vekaletnamelerinin</w:t>
      </w:r>
      <w:proofErr w:type="gramEnd"/>
      <w:r w:rsidRPr="00AD073D">
        <w:rPr>
          <w:rFonts w:ascii="Times New Roman" w:eastAsia="Times New Roman" w:hAnsi="Times New Roman" w:cs="Times New Roman"/>
          <w:color w:val="000000"/>
          <w:sz w:val="18"/>
          <w:szCs w:val="18"/>
          <w:lang w:eastAsia="tr-TR"/>
        </w:rPr>
        <w:t> bulunması (Yurt dışında ikamet eden Türk vatandaşlarının ise bulunduğu ülkenin Konsolosluğunca onaylanmış olması gerekir).</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7-6) İhale şartnamesi alındığına dair makbuz ile geçici teminat makbuzunu ibraz etmesi gerekmektedir</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8 - KAPALI TEKLİF USULÜNDE TEKLİFLERİN VERİLMESİ</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lastRenderedPageBreak/>
        <w:t>1 - Teklifler ilanda belirtilen saate kadar, sıra numaralı alındılar karşılığında ihale komisyonu başkanlığına (Encümene) verilir. Alındı numarası zarfın üzerine yazılır. Teklifler posta ile iadeli taahhütlü olarak da gönderilebilir. Bu takdirde dış zarfın üzerine ihale komisyonu başkanlığının adresi ile hangi ihaleye ait olduğu, isteklinin adı soyadı ile açık adresi alınır. Posta ile gönderilecek tekliflerin ilanında belirtilen saate kadar komisyon başkanlığına ulaşması şarttır. Postadaki gecikmeler dikkate alınmaz, gecikme nedeniyle işleme konulmayacak olan tekliflerin alınış zamanı bir tutanakla tespit edilir.</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2 - Komisyon Başkanlığına verilen teklifler herhangi bir sebeple geri alınmaz.</w:t>
      </w:r>
    </w:p>
    <w:p w:rsidR="00AD073D" w:rsidRPr="00AD073D" w:rsidRDefault="00AD073D" w:rsidP="00AD073D">
      <w:pPr>
        <w:spacing w:after="0" w:line="240" w:lineRule="atLeast"/>
        <w:ind w:firstLine="567"/>
        <w:jc w:val="both"/>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firstRow="1" w:lastRow="0" w:firstColumn="1" w:lastColumn="0" w:noHBand="0" w:noVBand="1"/>
      </w:tblPr>
      <w:tblGrid>
        <w:gridCol w:w="533"/>
        <w:gridCol w:w="964"/>
        <w:gridCol w:w="870"/>
        <w:gridCol w:w="758"/>
        <w:gridCol w:w="1073"/>
        <w:gridCol w:w="1073"/>
        <w:gridCol w:w="1958"/>
        <w:gridCol w:w="1410"/>
        <w:gridCol w:w="1763"/>
        <w:gridCol w:w="1585"/>
        <w:gridCol w:w="1196"/>
        <w:gridCol w:w="992"/>
      </w:tblGrid>
      <w:tr w:rsidR="00AD073D" w:rsidRPr="00AD073D" w:rsidTr="00AD073D">
        <w:trPr>
          <w:trHeight w:val="20"/>
        </w:trPr>
        <w:tc>
          <w:tcPr>
            <w:tcW w:w="53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Sıra No</w:t>
            </w:r>
          </w:p>
        </w:tc>
        <w:tc>
          <w:tcPr>
            <w:tcW w:w="96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Mevkii</w:t>
            </w:r>
          </w:p>
        </w:tc>
        <w:tc>
          <w:tcPr>
            <w:tcW w:w="87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Ada</w:t>
            </w:r>
          </w:p>
        </w:tc>
        <w:tc>
          <w:tcPr>
            <w:tcW w:w="75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Parsel</w:t>
            </w:r>
          </w:p>
        </w:tc>
        <w:tc>
          <w:tcPr>
            <w:tcW w:w="107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Alan</w:t>
            </w:r>
          </w:p>
        </w:tc>
        <w:tc>
          <w:tcPr>
            <w:tcW w:w="107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Hissesi</w:t>
            </w:r>
          </w:p>
        </w:tc>
        <w:tc>
          <w:tcPr>
            <w:tcW w:w="195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Cinsi</w:t>
            </w:r>
          </w:p>
        </w:tc>
        <w:tc>
          <w:tcPr>
            <w:tcW w:w="141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Emsali</w:t>
            </w:r>
          </w:p>
        </w:tc>
        <w:tc>
          <w:tcPr>
            <w:tcW w:w="176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Muhammen Bedeli</w:t>
            </w:r>
          </w:p>
        </w:tc>
        <w:tc>
          <w:tcPr>
            <w:tcW w:w="158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Geçici Teminatı</w:t>
            </w:r>
          </w:p>
        </w:tc>
        <w:tc>
          <w:tcPr>
            <w:tcW w:w="119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İhale Tarihi</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İhale Saati</w:t>
            </w:r>
          </w:p>
        </w:tc>
      </w:tr>
      <w:tr w:rsidR="00AD073D" w:rsidRPr="00AD073D" w:rsidTr="00AD073D">
        <w:trPr>
          <w:trHeight w:val="20"/>
        </w:trPr>
        <w:tc>
          <w:tcPr>
            <w:tcW w:w="53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1</w:t>
            </w:r>
          </w:p>
        </w:tc>
        <w:tc>
          <w:tcPr>
            <w:tcW w:w="9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proofErr w:type="spellStart"/>
            <w:r w:rsidRPr="00AD073D">
              <w:rPr>
                <w:rFonts w:ascii="Times New Roman" w:eastAsia="Times New Roman" w:hAnsi="Times New Roman" w:cs="Times New Roman"/>
                <w:sz w:val="18"/>
                <w:szCs w:val="18"/>
                <w:lang w:eastAsia="tr-TR"/>
              </w:rPr>
              <w:t>İvedik</w:t>
            </w:r>
            <w:proofErr w:type="spellEnd"/>
          </w:p>
        </w:tc>
        <w:tc>
          <w:tcPr>
            <w:tcW w:w="8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44712</w:t>
            </w:r>
          </w:p>
        </w:tc>
        <w:tc>
          <w:tcPr>
            <w:tcW w:w="75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15</w:t>
            </w:r>
          </w:p>
        </w:tc>
        <w:tc>
          <w:tcPr>
            <w:tcW w:w="10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3346 m²</w:t>
            </w:r>
          </w:p>
        </w:tc>
        <w:tc>
          <w:tcPr>
            <w:tcW w:w="10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2854 m²</w:t>
            </w:r>
          </w:p>
        </w:tc>
        <w:tc>
          <w:tcPr>
            <w:tcW w:w="195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Kentsel Çalışma Alanı</w:t>
            </w:r>
          </w:p>
        </w:tc>
        <w:tc>
          <w:tcPr>
            <w:tcW w:w="14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4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E:1.00</w:t>
            </w:r>
          </w:p>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Hmax:10.50</w:t>
            </w:r>
          </w:p>
        </w:tc>
        <w:tc>
          <w:tcPr>
            <w:tcW w:w="17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3.139.400,00-TL</w:t>
            </w:r>
          </w:p>
        </w:tc>
        <w:tc>
          <w:tcPr>
            <w:tcW w:w="15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  94.182,00-TL</w:t>
            </w:r>
          </w:p>
        </w:tc>
        <w:tc>
          <w:tcPr>
            <w:tcW w:w="11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21.12.2017</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14.15</w:t>
            </w:r>
          </w:p>
        </w:tc>
      </w:tr>
      <w:tr w:rsidR="00AD073D" w:rsidRPr="00AD073D" w:rsidTr="00AD073D">
        <w:trPr>
          <w:trHeight w:val="20"/>
        </w:trPr>
        <w:tc>
          <w:tcPr>
            <w:tcW w:w="53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2</w:t>
            </w:r>
          </w:p>
        </w:tc>
        <w:tc>
          <w:tcPr>
            <w:tcW w:w="9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Macun</w:t>
            </w:r>
          </w:p>
        </w:tc>
        <w:tc>
          <w:tcPr>
            <w:tcW w:w="8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43330</w:t>
            </w:r>
          </w:p>
        </w:tc>
        <w:tc>
          <w:tcPr>
            <w:tcW w:w="75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43</w:t>
            </w:r>
          </w:p>
        </w:tc>
        <w:tc>
          <w:tcPr>
            <w:tcW w:w="10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4533 m²</w:t>
            </w:r>
          </w:p>
        </w:tc>
        <w:tc>
          <w:tcPr>
            <w:tcW w:w="10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4486 m²</w:t>
            </w:r>
          </w:p>
        </w:tc>
        <w:tc>
          <w:tcPr>
            <w:tcW w:w="195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Küçük Sanayi Sitesi Alanı</w:t>
            </w:r>
          </w:p>
        </w:tc>
        <w:tc>
          <w:tcPr>
            <w:tcW w:w="14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4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Hmax:9,50</w:t>
            </w:r>
          </w:p>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sz w:val="18"/>
                <w:szCs w:val="18"/>
                <w:lang w:eastAsia="tr-TR"/>
              </w:rPr>
              <w:t>Kat Adedi:2</w:t>
            </w:r>
          </w:p>
        </w:tc>
        <w:tc>
          <w:tcPr>
            <w:tcW w:w="17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4.934.600,00-TL</w:t>
            </w:r>
          </w:p>
        </w:tc>
        <w:tc>
          <w:tcPr>
            <w:tcW w:w="15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148.038,00-TL</w:t>
            </w:r>
          </w:p>
        </w:tc>
        <w:tc>
          <w:tcPr>
            <w:tcW w:w="11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21.12.2017</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3D" w:rsidRPr="00AD073D" w:rsidRDefault="00AD073D" w:rsidP="00AD073D">
            <w:pPr>
              <w:spacing w:after="0" w:line="20" w:lineRule="atLeast"/>
              <w:jc w:val="center"/>
              <w:rPr>
                <w:rFonts w:ascii="Times New Roman" w:eastAsia="Times New Roman" w:hAnsi="Times New Roman" w:cs="Times New Roman"/>
                <w:sz w:val="20"/>
                <w:szCs w:val="20"/>
                <w:lang w:eastAsia="tr-TR"/>
              </w:rPr>
            </w:pPr>
            <w:r w:rsidRPr="00AD073D">
              <w:rPr>
                <w:rFonts w:ascii="Times New Roman" w:eastAsia="Times New Roman" w:hAnsi="Times New Roman" w:cs="Times New Roman"/>
                <w:color w:val="000000"/>
                <w:sz w:val="18"/>
                <w:szCs w:val="18"/>
                <w:lang w:eastAsia="tr-TR"/>
              </w:rPr>
              <w:t>14.20</w:t>
            </w:r>
          </w:p>
        </w:tc>
      </w:tr>
    </w:tbl>
    <w:p w:rsidR="00AD073D" w:rsidRPr="00AD073D" w:rsidRDefault="00AD073D" w:rsidP="00AD073D">
      <w:pPr>
        <w:spacing w:before="40" w:after="0" w:line="240" w:lineRule="atLeast"/>
        <w:ind w:firstLine="567"/>
        <w:jc w:val="right"/>
        <w:rPr>
          <w:rFonts w:ascii="Times New Roman" w:eastAsia="Times New Roman" w:hAnsi="Times New Roman" w:cs="Times New Roman"/>
          <w:color w:val="000000"/>
          <w:sz w:val="20"/>
          <w:szCs w:val="20"/>
          <w:lang w:eastAsia="tr-TR"/>
        </w:rPr>
      </w:pPr>
      <w:r w:rsidRPr="00AD073D">
        <w:rPr>
          <w:rFonts w:ascii="Times New Roman" w:eastAsia="Times New Roman" w:hAnsi="Times New Roman" w:cs="Times New Roman"/>
          <w:color w:val="000000"/>
          <w:sz w:val="18"/>
          <w:szCs w:val="18"/>
          <w:lang w:eastAsia="tr-TR"/>
        </w:rPr>
        <w:t>10629/1-1</w:t>
      </w:r>
    </w:p>
    <w:p w:rsidR="00AD073D" w:rsidRPr="00AD073D" w:rsidRDefault="00AD073D" w:rsidP="00AD073D">
      <w:pPr>
        <w:spacing w:after="0" w:line="240" w:lineRule="atLeast"/>
        <w:rPr>
          <w:rFonts w:ascii="Times New Roman" w:eastAsia="Times New Roman" w:hAnsi="Times New Roman" w:cs="Times New Roman"/>
          <w:color w:val="000000"/>
          <w:sz w:val="27"/>
          <w:szCs w:val="27"/>
          <w:lang w:eastAsia="tr-TR"/>
        </w:rPr>
      </w:pPr>
      <w:hyperlink r:id="rId5" w:anchor="_top" w:history="1">
        <w:r w:rsidRPr="00AD073D">
          <w:rPr>
            <w:rFonts w:ascii="Arial" w:eastAsia="Times New Roman" w:hAnsi="Arial" w:cs="Arial"/>
            <w:color w:val="800080"/>
            <w:sz w:val="28"/>
            <w:szCs w:val="28"/>
            <w:lang w:val="en-US" w:eastAsia="tr-TR"/>
          </w:rPr>
          <w:t>▲</w:t>
        </w:r>
      </w:hyperlink>
    </w:p>
    <w:p w:rsidR="00F436C3" w:rsidRDefault="00F436C3">
      <w:bookmarkStart w:id="0" w:name="_GoBack"/>
      <w:bookmarkEnd w:id="0"/>
    </w:p>
    <w:sectPr w:rsidR="00F436C3" w:rsidSect="00AD073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73D"/>
    <w:rsid w:val="001F5166"/>
    <w:rsid w:val="00AD073D"/>
    <w:rsid w:val="00D8374E"/>
    <w:rsid w:val="00F436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AD073D"/>
  </w:style>
  <w:style w:type="character" w:customStyle="1" w:styleId="spelle">
    <w:name w:val="spelle"/>
    <w:basedOn w:val="VarsaylanParagrafYazTipi"/>
    <w:rsid w:val="00AD073D"/>
  </w:style>
  <w:style w:type="paragraph" w:styleId="NormalWeb">
    <w:name w:val="Normal (Web)"/>
    <w:basedOn w:val="Normal"/>
    <w:uiPriority w:val="99"/>
    <w:semiHidden/>
    <w:unhideWhenUsed/>
    <w:rsid w:val="00AD073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D0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AD073D"/>
  </w:style>
  <w:style w:type="character" w:customStyle="1" w:styleId="spelle">
    <w:name w:val="spelle"/>
    <w:basedOn w:val="VarsaylanParagrafYazTipi"/>
    <w:rsid w:val="00AD073D"/>
  </w:style>
  <w:style w:type="paragraph" w:styleId="NormalWeb">
    <w:name w:val="Normal (Web)"/>
    <w:basedOn w:val="Normal"/>
    <w:uiPriority w:val="99"/>
    <w:semiHidden/>
    <w:unhideWhenUsed/>
    <w:rsid w:val="00AD073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D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38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20171208-3.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2017-12-08T08:31:00Z</dcterms:created>
  <dcterms:modified xsi:type="dcterms:W3CDTF">2017-12-08T08:31:00Z</dcterms:modified>
</cp:coreProperties>
</file>